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599" w:rsidRPr="00512275" w:rsidRDefault="00944599" w:rsidP="00944599">
      <w:pPr>
        <w:pStyle w:val="a5"/>
        <w:keepLines/>
        <w:spacing w:line="240" w:lineRule="exact"/>
        <w:jc w:val="right"/>
        <w:rPr>
          <w:rFonts w:ascii="Arial" w:eastAsia="MS Mincho" w:hAnsi="Arial" w:cs="Arial"/>
          <w:b/>
          <w:sz w:val="16"/>
          <w:szCs w:val="16"/>
        </w:rPr>
      </w:pPr>
      <w:bookmarkStart w:id="0" w:name="ТекстовоеПоле120"/>
      <w:r w:rsidRPr="00040288">
        <w:rPr>
          <w:rFonts w:ascii="Arial" w:eastAsia="MS Mincho" w:hAnsi="Arial" w:cs="Arial"/>
          <w:b/>
          <w:sz w:val="16"/>
          <w:szCs w:val="16"/>
        </w:rPr>
        <w:t xml:space="preserve">Приложение </w:t>
      </w:r>
      <w:r w:rsidR="00776EE0" w:rsidRPr="00512275">
        <w:rPr>
          <w:rFonts w:ascii="Arial" w:eastAsia="MS Mincho" w:hAnsi="Arial" w:cs="Arial"/>
          <w:b/>
          <w:sz w:val="16"/>
          <w:szCs w:val="16"/>
        </w:rPr>
        <w:t>5</w:t>
      </w:r>
    </w:p>
    <w:p w:rsidR="00944599" w:rsidRDefault="00944599" w:rsidP="00944599">
      <w:pPr>
        <w:spacing w:after="120"/>
        <w:jc w:val="right"/>
        <w:rPr>
          <w:rFonts w:ascii="Arial" w:hAnsi="Arial" w:cs="Arial"/>
          <w:spacing w:val="-2"/>
          <w:sz w:val="20"/>
          <w:szCs w:val="20"/>
        </w:rPr>
      </w:pPr>
      <w:r w:rsidRPr="00040288">
        <w:rPr>
          <w:rFonts w:ascii="Arial" w:eastAsia="MS Mincho" w:hAnsi="Arial" w:cs="Arial"/>
          <w:b/>
          <w:sz w:val="16"/>
          <w:szCs w:val="16"/>
        </w:rPr>
        <w:t xml:space="preserve">К ДОГОВОРУ </w:t>
      </w:r>
      <w:proofErr w:type="gramStart"/>
      <w:r w:rsidRPr="00040288">
        <w:rPr>
          <w:rFonts w:ascii="Arial" w:eastAsia="MS Mincho" w:hAnsi="Arial" w:cs="Arial"/>
          <w:b/>
          <w:sz w:val="16"/>
          <w:szCs w:val="16"/>
        </w:rPr>
        <w:t xml:space="preserve">№ </w:t>
      </w:r>
      <w:r w:rsidR="00076E11" w:rsidRPr="00040288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040288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="00076E11" w:rsidRPr="00040288">
        <w:rPr>
          <w:rFonts w:ascii="Arial" w:eastAsia="MS Mincho" w:hAnsi="Arial" w:cs="Arial"/>
          <w:sz w:val="20"/>
          <w:szCs w:val="20"/>
        </w:rPr>
      </w:r>
      <w:r w:rsidR="00076E11" w:rsidRPr="00040288">
        <w:rPr>
          <w:rFonts w:ascii="Arial" w:eastAsia="MS Mincho" w:hAnsi="Arial" w:cs="Arial"/>
          <w:sz w:val="20"/>
          <w:szCs w:val="20"/>
        </w:rPr>
        <w:fldChar w:fldCharType="separate"/>
      </w:r>
      <w:r w:rsidR="009365B6">
        <w:rPr>
          <w:rFonts w:ascii="Arial" w:eastAsia="MS Mincho" w:hAnsi="Arial" w:cs="Arial"/>
          <w:noProof/>
          <w:sz w:val="20"/>
          <w:szCs w:val="20"/>
        </w:rPr>
        <w:t> </w:t>
      </w:r>
      <w:r w:rsidR="009365B6">
        <w:rPr>
          <w:rFonts w:ascii="Arial" w:eastAsia="MS Mincho" w:hAnsi="Arial" w:cs="Arial"/>
          <w:noProof/>
          <w:sz w:val="20"/>
          <w:szCs w:val="20"/>
        </w:rPr>
        <w:t> </w:t>
      </w:r>
      <w:r w:rsidR="009365B6">
        <w:rPr>
          <w:rFonts w:ascii="Arial" w:eastAsia="MS Mincho" w:hAnsi="Arial" w:cs="Arial"/>
          <w:noProof/>
          <w:sz w:val="20"/>
          <w:szCs w:val="20"/>
        </w:rPr>
        <w:t> </w:t>
      </w:r>
      <w:r w:rsidR="009365B6">
        <w:rPr>
          <w:rFonts w:ascii="Arial" w:eastAsia="MS Mincho" w:hAnsi="Arial" w:cs="Arial"/>
          <w:noProof/>
          <w:sz w:val="20"/>
          <w:szCs w:val="20"/>
        </w:rPr>
        <w:t> </w:t>
      </w:r>
      <w:r w:rsidR="009365B6">
        <w:rPr>
          <w:rFonts w:ascii="Arial" w:eastAsia="MS Mincho" w:hAnsi="Arial" w:cs="Arial"/>
          <w:noProof/>
          <w:sz w:val="20"/>
          <w:szCs w:val="20"/>
        </w:rPr>
        <w:t> </w:t>
      </w:r>
      <w:r w:rsidR="00076E11" w:rsidRPr="00040288">
        <w:rPr>
          <w:rFonts w:ascii="Arial" w:eastAsia="MS Mincho" w:hAnsi="Arial" w:cs="Arial"/>
          <w:sz w:val="20"/>
          <w:szCs w:val="20"/>
        </w:rPr>
        <w:fldChar w:fldCharType="end"/>
      </w:r>
      <w:r w:rsidRPr="00040288">
        <w:rPr>
          <w:rFonts w:ascii="Arial" w:eastAsia="MS Mincho" w:hAnsi="Arial" w:cs="Arial"/>
          <w:sz w:val="20"/>
          <w:szCs w:val="20"/>
        </w:rPr>
        <w:t xml:space="preserve"> </w:t>
      </w:r>
      <w:r w:rsidRPr="00040288">
        <w:rPr>
          <w:rFonts w:ascii="Arial" w:eastAsia="MS Mincho" w:hAnsi="Arial" w:cs="Arial"/>
          <w:b/>
          <w:sz w:val="16"/>
          <w:szCs w:val="16"/>
        </w:rPr>
        <w:t>от</w:t>
      </w:r>
      <w:proofErr w:type="gramEnd"/>
      <w:r w:rsidRPr="00040288">
        <w:rPr>
          <w:rFonts w:ascii="Arial" w:eastAsia="MS Mincho" w:hAnsi="Arial" w:cs="Arial"/>
          <w:b/>
          <w:sz w:val="16"/>
          <w:szCs w:val="16"/>
        </w:rPr>
        <w:t xml:space="preserve"> </w:t>
      </w:r>
      <w:r w:rsidR="00076E11" w:rsidRPr="00040288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040288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="00076E11" w:rsidRPr="00040288">
        <w:rPr>
          <w:rFonts w:ascii="Arial" w:eastAsia="MS Mincho" w:hAnsi="Arial" w:cs="Arial"/>
          <w:sz w:val="20"/>
          <w:szCs w:val="20"/>
        </w:rPr>
      </w:r>
      <w:r w:rsidR="00076E11" w:rsidRPr="00040288">
        <w:rPr>
          <w:rFonts w:ascii="Arial" w:eastAsia="MS Mincho" w:hAnsi="Arial" w:cs="Arial"/>
          <w:sz w:val="20"/>
          <w:szCs w:val="20"/>
        </w:rPr>
        <w:fldChar w:fldCharType="separate"/>
      </w:r>
      <w:r w:rsidR="009365B6">
        <w:rPr>
          <w:rFonts w:ascii="Arial" w:eastAsia="MS Mincho" w:hAnsi="Arial" w:cs="Arial"/>
          <w:noProof/>
          <w:sz w:val="20"/>
          <w:szCs w:val="20"/>
        </w:rPr>
        <w:t> </w:t>
      </w:r>
      <w:r w:rsidR="009365B6">
        <w:rPr>
          <w:rFonts w:ascii="Arial" w:eastAsia="MS Mincho" w:hAnsi="Arial" w:cs="Arial"/>
          <w:noProof/>
          <w:sz w:val="20"/>
          <w:szCs w:val="20"/>
        </w:rPr>
        <w:t> </w:t>
      </w:r>
      <w:r w:rsidR="009365B6">
        <w:rPr>
          <w:rFonts w:ascii="Arial" w:eastAsia="MS Mincho" w:hAnsi="Arial" w:cs="Arial"/>
          <w:noProof/>
          <w:sz w:val="20"/>
          <w:szCs w:val="20"/>
        </w:rPr>
        <w:t> </w:t>
      </w:r>
      <w:r w:rsidR="009365B6">
        <w:rPr>
          <w:rFonts w:ascii="Arial" w:eastAsia="MS Mincho" w:hAnsi="Arial" w:cs="Arial"/>
          <w:noProof/>
          <w:sz w:val="20"/>
          <w:szCs w:val="20"/>
        </w:rPr>
        <w:t> </w:t>
      </w:r>
      <w:r w:rsidR="009365B6">
        <w:rPr>
          <w:rFonts w:ascii="Arial" w:eastAsia="MS Mincho" w:hAnsi="Arial" w:cs="Arial"/>
          <w:noProof/>
          <w:sz w:val="20"/>
          <w:szCs w:val="20"/>
        </w:rPr>
        <w:t> </w:t>
      </w:r>
      <w:r w:rsidR="00076E11" w:rsidRPr="00040288">
        <w:rPr>
          <w:rFonts w:ascii="Arial" w:eastAsia="MS Mincho" w:hAnsi="Arial" w:cs="Arial"/>
          <w:sz w:val="20"/>
          <w:szCs w:val="20"/>
        </w:rPr>
        <w:fldChar w:fldCharType="end"/>
      </w:r>
    </w:p>
    <w:bookmarkEnd w:id="0"/>
    <w:p w:rsidR="002A0927" w:rsidRPr="00B07F96" w:rsidRDefault="00A32DEE" w:rsidP="00B07F9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>ООО «</w:t>
      </w:r>
      <w:proofErr w:type="spellStart"/>
      <w:r>
        <w:rPr>
          <w:rFonts w:ascii="Arial" w:eastAsia="MS Mincho" w:hAnsi="Arial" w:cs="Arial"/>
          <w:sz w:val="20"/>
          <w:szCs w:val="20"/>
        </w:rPr>
        <w:t>Славнефть</w:t>
      </w:r>
      <w:proofErr w:type="spellEnd"/>
      <w:r>
        <w:rPr>
          <w:rFonts w:ascii="Arial" w:eastAsia="MS Mincho" w:hAnsi="Arial" w:cs="Arial"/>
          <w:sz w:val="20"/>
          <w:szCs w:val="20"/>
        </w:rPr>
        <w:t xml:space="preserve"> – Красноярскнефтегаз»</w:t>
      </w:r>
      <w:bookmarkStart w:id="1" w:name="_GoBack"/>
      <w:bookmarkEnd w:id="1"/>
      <w:r w:rsidR="002A0927" w:rsidRPr="006C4574">
        <w:rPr>
          <w:rFonts w:ascii="Arial" w:hAnsi="Arial" w:cs="Arial"/>
          <w:sz w:val="20"/>
          <w:szCs w:val="20"/>
        </w:rPr>
        <w:t>,</w:t>
      </w:r>
      <w:r w:rsidR="002A0927" w:rsidRPr="006C4574">
        <w:rPr>
          <w:rFonts w:ascii="Arial" w:hAnsi="Arial" w:cs="Arial"/>
          <w:b/>
          <w:bCs/>
          <w:sz w:val="20"/>
          <w:szCs w:val="20"/>
        </w:rPr>
        <w:t xml:space="preserve"> </w:t>
      </w:r>
      <w:r w:rsidR="002A0927" w:rsidRPr="006C4574">
        <w:rPr>
          <w:rFonts w:ascii="Arial" w:hAnsi="Arial" w:cs="Arial"/>
          <w:sz w:val="20"/>
          <w:szCs w:val="20"/>
        </w:rPr>
        <w:t xml:space="preserve">именуемое в дальнейшем </w:t>
      </w:r>
      <w:r w:rsidR="002A0927" w:rsidRPr="00B07F96">
        <w:rPr>
          <w:rFonts w:ascii="Arial" w:hAnsi="Arial" w:cs="Arial"/>
          <w:sz w:val="20"/>
          <w:szCs w:val="20"/>
        </w:rPr>
        <w:t>«</w:t>
      </w:r>
      <w:r w:rsidR="00776EE0">
        <w:rPr>
          <w:rFonts w:ascii="Arial" w:hAnsi="Arial" w:cs="Arial"/>
          <w:sz w:val="20"/>
          <w:szCs w:val="20"/>
        </w:rPr>
        <w:t>ЗАКАЗЧИК</w:t>
      </w:r>
      <w:r w:rsidR="002A0927" w:rsidRPr="00B07F96">
        <w:rPr>
          <w:rFonts w:ascii="Arial" w:hAnsi="Arial" w:cs="Arial"/>
          <w:sz w:val="20"/>
          <w:szCs w:val="20"/>
        </w:rPr>
        <w:t>»,</w:t>
      </w:r>
      <w:r w:rsidR="002A0927" w:rsidRPr="006C4574">
        <w:rPr>
          <w:rFonts w:ascii="Arial" w:hAnsi="Arial" w:cs="Arial"/>
          <w:sz w:val="20"/>
          <w:szCs w:val="20"/>
        </w:rPr>
        <w:t xml:space="preserve"> в лице </w:t>
      </w:r>
      <w:r w:rsidR="00076E11" w:rsidRPr="00B07F9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2E174E" w:rsidRPr="00B07F96">
        <w:rPr>
          <w:rFonts w:ascii="Arial" w:hAnsi="Arial" w:cs="Arial"/>
          <w:sz w:val="20"/>
          <w:szCs w:val="20"/>
        </w:rPr>
        <w:instrText xml:space="preserve"> FORMTEXT </w:instrText>
      </w:r>
      <w:r w:rsidR="00076E11" w:rsidRPr="00B07F96">
        <w:rPr>
          <w:rFonts w:ascii="Arial" w:hAnsi="Arial" w:cs="Arial"/>
          <w:sz w:val="20"/>
          <w:szCs w:val="20"/>
        </w:rPr>
      </w:r>
      <w:r w:rsidR="00076E11" w:rsidRPr="00B07F96">
        <w:rPr>
          <w:rFonts w:ascii="Arial" w:hAnsi="Arial" w:cs="Arial"/>
          <w:sz w:val="20"/>
          <w:szCs w:val="20"/>
        </w:rPr>
        <w:fldChar w:fldCharType="separate"/>
      </w:r>
      <w:r w:rsidR="009365B6">
        <w:rPr>
          <w:rFonts w:ascii="Arial" w:hAnsi="Arial" w:cs="Arial"/>
          <w:noProof/>
          <w:sz w:val="20"/>
          <w:szCs w:val="20"/>
        </w:rPr>
        <w:t>______</w:t>
      </w:r>
      <w:r w:rsidR="00076E11" w:rsidRPr="00B07F96">
        <w:rPr>
          <w:rFonts w:ascii="Arial" w:hAnsi="Arial" w:cs="Arial"/>
          <w:sz w:val="20"/>
          <w:szCs w:val="20"/>
        </w:rPr>
        <w:fldChar w:fldCharType="end"/>
      </w:r>
      <w:r w:rsidR="002A0927" w:rsidRPr="006C4574">
        <w:rPr>
          <w:rFonts w:ascii="Arial" w:hAnsi="Arial" w:cs="Arial"/>
          <w:sz w:val="20"/>
          <w:szCs w:val="20"/>
        </w:rPr>
        <w:t xml:space="preserve">, действующего на основании </w:t>
      </w:r>
      <w:r w:rsidR="00076E11">
        <w:rPr>
          <w:rFonts w:ascii="Arial" w:hAnsi="Arial" w:cs="Arial"/>
          <w:spacing w:val="-2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1E0F3F">
        <w:rPr>
          <w:rFonts w:ascii="Arial" w:hAnsi="Arial" w:cs="Arial"/>
          <w:spacing w:val="-2"/>
          <w:sz w:val="20"/>
          <w:szCs w:val="20"/>
        </w:rPr>
        <w:instrText xml:space="preserve"> FORMTEXT </w:instrText>
      </w:r>
      <w:r w:rsidR="00076E11">
        <w:rPr>
          <w:rFonts w:ascii="Arial" w:hAnsi="Arial" w:cs="Arial"/>
          <w:spacing w:val="-2"/>
          <w:sz w:val="20"/>
          <w:szCs w:val="20"/>
        </w:rPr>
      </w:r>
      <w:r w:rsidR="00076E11">
        <w:rPr>
          <w:rFonts w:ascii="Arial" w:hAnsi="Arial" w:cs="Arial"/>
          <w:spacing w:val="-2"/>
          <w:sz w:val="20"/>
          <w:szCs w:val="20"/>
        </w:rPr>
        <w:fldChar w:fldCharType="separate"/>
      </w:r>
      <w:r w:rsidR="009365B6">
        <w:rPr>
          <w:rFonts w:ascii="Arial" w:hAnsi="Arial" w:cs="Arial"/>
          <w:noProof/>
          <w:spacing w:val="-2"/>
          <w:sz w:val="20"/>
          <w:szCs w:val="20"/>
        </w:rPr>
        <w:t>______</w:t>
      </w:r>
      <w:r w:rsidR="00076E11">
        <w:rPr>
          <w:rFonts w:ascii="Arial" w:hAnsi="Arial" w:cs="Arial"/>
          <w:spacing w:val="-2"/>
          <w:sz w:val="20"/>
          <w:szCs w:val="20"/>
        </w:rPr>
        <w:fldChar w:fldCharType="end"/>
      </w:r>
      <w:r w:rsidR="00B07F96">
        <w:rPr>
          <w:rFonts w:ascii="Arial" w:hAnsi="Arial" w:cs="Arial"/>
          <w:sz w:val="20"/>
          <w:szCs w:val="20"/>
        </w:rPr>
        <w:t>, с одной стороны и</w:t>
      </w:r>
    </w:p>
    <w:p w:rsidR="002A0927" w:rsidRPr="00B07F96" w:rsidRDefault="00076E11" w:rsidP="00B07F96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B07F9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2E174E" w:rsidRPr="00B07F96">
        <w:rPr>
          <w:rFonts w:ascii="Arial" w:hAnsi="Arial" w:cs="Arial"/>
          <w:sz w:val="20"/>
          <w:szCs w:val="20"/>
        </w:rPr>
        <w:instrText xml:space="preserve"> FORMTEXT </w:instrText>
      </w:r>
      <w:r w:rsidRPr="00B07F96">
        <w:rPr>
          <w:rFonts w:ascii="Arial" w:hAnsi="Arial" w:cs="Arial"/>
          <w:sz w:val="20"/>
          <w:szCs w:val="20"/>
        </w:rPr>
      </w:r>
      <w:r w:rsidRPr="00B07F96">
        <w:rPr>
          <w:rFonts w:ascii="Arial" w:hAnsi="Arial" w:cs="Arial"/>
          <w:sz w:val="20"/>
          <w:szCs w:val="20"/>
        </w:rPr>
        <w:fldChar w:fldCharType="separate"/>
      </w:r>
      <w:r w:rsidR="009365B6">
        <w:rPr>
          <w:rFonts w:ascii="Arial" w:hAnsi="Arial" w:cs="Arial"/>
          <w:noProof/>
          <w:sz w:val="20"/>
          <w:szCs w:val="20"/>
        </w:rPr>
        <w:t>______</w:t>
      </w:r>
      <w:r w:rsidRPr="00B07F96">
        <w:rPr>
          <w:rFonts w:ascii="Arial" w:hAnsi="Arial" w:cs="Arial"/>
          <w:sz w:val="20"/>
          <w:szCs w:val="20"/>
        </w:rPr>
        <w:fldChar w:fldCharType="end"/>
      </w:r>
      <w:r w:rsidR="002A0927" w:rsidRPr="006C4574">
        <w:rPr>
          <w:rFonts w:ascii="Arial" w:hAnsi="Arial" w:cs="Arial"/>
          <w:sz w:val="20"/>
          <w:szCs w:val="20"/>
        </w:rPr>
        <w:t>, именуемое в дальнейшем «</w:t>
      </w:r>
      <w:r w:rsidR="002A0927" w:rsidRPr="00B07F96">
        <w:rPr>
          <w:rFonts w:ascii="Arial" w:hAnsi="Arial" w:cs="Arial"/>
          <w:sz w:val="20"/>
          <w:szCs w:val="20"/>
        </w:rPr>
        <w:t>ИСПОЛНИТЕЛЬ»</w:t>
      </w:r>
      <w:r w:rsidR="002A0927" w:rsidRPr="006C4574">
        <w:rPr>
          <w:rFonts w:ascii="Arial" w:hAnsi="Arial" w:cs="Arial"/>
          <w:sz w:val="20"/>
          <w:szCs w:val="20"/>
        </w:rPr>
        <w:t xml:space="preserve">, в лице </w:t>
      </w:r>
      <w:r w:rsidRPr="00B07F9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2E174E" w:rsidRPr="00B07F96">
        <w:rPr>
          <w:rFonts w:ascii="Arial" w:hAnsi="Arial" w:cs="Arial"/>
          <w:sz w:val="20"/>
          <w:szCs w:val="20"/>
        </w:rPr>
        <w:instrText xml:space="preserve"> FORMTEXT </w:instrText>
      </w:r>
      <w:r w:rsidRPr="00B07F96">
        <w:rPr>
          <w:rFonts w:ascii="Arial" w:hAnsi="Arial" w:cs="Arial"/>
          <w:sz w:val="20"/>
          <w:szCs w:val="20"/>
        </w:rPr>
      </w:r>
      <w:r w:rsidRPr="00B07F96">
        <w:rPr>
          <w:rFonts w:ascii="Arial" w:hAnsi="Arial" w:cs="Arial"/>
          <w:sz w:val="20"/>
          <w:szCs w:val="20"/>
        </w:rPr>
        <w:fldChar w:fldCharType="separate"/>
      </w:r>
      <w:r w:rsidR="009365B6">
        <w:rPr>
          <w:rFonts w:ascii="Arial" w:hAnsi="Arial" w:cs="Arial"/>
          <w:noProof/>
          <w:sz w:val="20"/>
          <w:szCs w:val="20"/>
        </w:rPr>
        <w:t>______</w:t>
      </w:r>
      <w:r w:rsidRPr="00B07F96">
        <w:rPr>
          <w:rFonts w:ascii="Arial" w:hAnsi="Arial" w:cs="Arial"/>
          <w:sz w:val="20"/>
          <w:szCs w:val="20"/>
        </w:rPr>
        <w:fldChar w:fldCharType="end"/>
      </w:r>
      <w:r w:rsidR="002A0927" w:rsidRPr="006C4574">
        <w:rPr>
          <w:rFonts w:ascii="Arial" w:hAnsi="Arial" w:cs="Arial"/>
          <w:sz w:val="20"/>
          <w:szCs w:val="20"/>
        </w:rPr>
        <w:t xml:space="preserve">, действующего на основании </w:t>
      </w:r>
      <w:r w:rsidRPr="00B07F96"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2E174E" w:rsidRPr="00B07F96">
        <w:rPr>
          <w:rFonts w:ascii="Arial" w:hAnsi="Arial" w:cs="Arial"/>
          <w:sz w:val="20"/>
          <w:szCs w:val="20"/>
        </w:rPr>
        <w:instrText xml:space="preserve"> FORMTEXT </w:instrText>
      </w:r>
      <w:r w:rsidRPr="00B07F96">
        <w:rPr>
          <w:rFonts w:ascii="Arial" w:hAnsi="Arial" w:cs="Arial"/>
          <w:sz w:val="20"/>
          <w:szCs w:val="20"/>
        </w:rPr>
      </w:r>
      <w:r w:rsidRPr="00B07F96">
        <w:rPr>
          <w:rFonts w:ascii="Arial" w:hAnsi="Arial" w:cs="Arial"/>
          <w:sz w:val="20"/>
          <w:szCs w:val="20"/>
        </w:rPr>
        <w:fldChar w:fldCharType="separate"/>
      </w:r>
      <w:r w:rsidR="009365B6">
        <w:rPr>
          <w:rFonts w:ascii="Arial" w:hAnsi="Arial" w:cs="Arial"/>
          <w:noProof/>
          <w:sz w:val="20"/>
          <w:szCs w:val="20"/>
        </w:rPr>
        <w:t>______</w:t>
      </w:r>
      <w:r w:rsidRPr="00B07F96">
        <w:rPr>
          <w:rFonts w:ascii="Arial" w:hAnsi="Arial" w:cs="Arial"/>
          <w:sz w:val="20"/>
          <w:szCs w:val="20"/>
        </w:rPr>
        <w:fldChar w:fldCharType="end"/>
      </w:r>
      <w:r w:rsidR="002A0927" w:rsidRPr="006C4574">
        <w:rPr>
          <w:rFonts w:ascii="Arial" w:hAnsi="Arial" w:cs="Arial"/>
          <w:sz w:val="20"/>
          <w:szCs w:val="20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№ </w:t>
      </w:r>
      <w:r w:rsidR="00776EE0">
        <w:rPr>
          <w:rFonts w:ascii="Arial" w:hAnsi="Arial" w:cs="Arial"/>
          <w:sz w:val="20"/>
          <w:szCs w:val="20"/>
        </w:rPr>
        <w:t>5</w:t>
      </w:r>
      <w:r w:rsidR="002A0927" w:rsidRPr="006C4574">
        <w:rPr>
          <w:rFonts w:ascii="Arial" w:hAnsi="Arial" w:cs="Arial"/>
          <w:sz w:val="20"/>
          <w:szCs w:val="20"/>
        </w:rPr>
        <w:t xml:space="preserve"> к ДОГОВОРУ </w:t>
      </w:r>
      <w:proofErr w:type="gramStart"/>
      <w:r w:rsidR="002A0927" w:rsidRPr="006C4574">
        <w:rPr>
          <w:rFonts w:ascii="Arial" w:hAnsi="Arial" w:cs="Arial"/>
          <w:sz w:val="20"/>
          <w:szCs w:val="20"/>
        </w:rPr>
        <w:t xml:space="preserve">№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2"/>
            <w:enabled/>
            <w:calcOnExit w:val="0"/>
            <w:textInput/>
          </w:ffData>
        </w:fldChar>
      </w:r>
      <w:bookmarkStart w:id="2" w:name="ТекстовоеПоле122"/>
      <w:r w:rsidR="002E174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9365B6">
        <w:rPr>
          <w:rFonts w:ascii="Arial" w:hAnsi="Arial" w:cs="Arial"/>
          <w:noProof/>
          <w:sz w:val="20"/>
          <w:szCs w:val="20"/>
        </w:rPr>
        <w:t> </w:t>
      </w:r>
      <w:r w:rsidR="009365B6">
        <w:rPr>
          <w:rFonts w:ascii="Arial" w:hAnsi="Arial" w:cs="Arial"/>
          <w:noProof/>
          <w:sz w:val="20"/>
          <w:szCs w:val="20"/>
        </w:rPr>
        <w:t> </w:t>
      </w:r>
      <w:r w:rsidR="009365B6">
        <w:rPr>
          <w:rFonts w:ascii="Arial" w:hAnsi="Arial" w:cs="Arial"/>
          <w:noProof/>
          <w:sz w:val="20"/>
          <w:szCs w:val="20"/>
        </w:rPr>
        <w:t> </w:t>
      </w:r>
      <w:r w:rsidR="009365B6">
        <w:rPr>
          <w:rFonts w:ascii="Arial" w:hAnsi="Arial" w:cs="Arial"/>
          <w:noProof/>
          <w:sz w:val="20"/>
          <w:szCs w:val="20"/>
        </w:rPr>
        <w:t> </w:t>
      </w:r>
      <w:r w:rsidR="009365B6"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2"/>
      <w:r w:rsidR="002A0927" w:rsidRPr="006C4574">
        <w:rPr>
          <w:rFonts w:ascii="Arial" w:hAnsi="Arial" w:cs="Arial"/>
          <w:sz w:val="20"/>
          <w:szCs w:val="20"/>
        </w:rPr>
        <w:t xml:space="preserve"> от</w:t>
      </w:r>
      <w:proofErr w:type="gramEnd"/>
      <w:r w:rsidR="002A0927" w:rsidRPr="006C457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ТекстовоеПоле121"/>
            <w:enabled/>
            <w:calcOnExit w:val="0"/>
            <w:textInput/>
          </w:ffData>
        </w:fldChar>
      </w:r>
      <w:bookmarkStart w:id="3" w:name="ТекстовоеПоле121"/>
      <w:r w:rsidR="002E174E"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9365B6">
        <w:rPr>
          <w:rFonts w:ascii="Arial" w:hAnsi="Arial" w:cs="Arial"/>
          <w:noProof/>
          <w:sz w:val="20"/>
          <w:szCs w:val="20"/>
        </w:rPr>
        <w:t> </w:t>
      </w:r>
      <w:r w:rsidR="009365B6">
        <w:rPr>
          <w:rFonts w:ascii="Arial" w:hAnsi="Arial" w:cs="Arial"/>
          <w:noProof/>
          <w:sz w:val="20"/>
          <w:szCs w:val="20"/>
        </w:rPr>
        <w:t> </w:t>
      </w:r>
      <w:r w:rsidR="009365B6">
        <w:rPr>
          <w:rFonts w:ascii="Arial" w:hAnsi="Arial" w:cs="Arial"/>
          <w:noProof/>
          <w:sz w:val="20"/>
          <w:szCs w:val="20"/>
        </w:rPr>
        <w:t> </w:t>
      </w:r>
      <w:r w:rsidR="009365B6">
        <w:rPr>
          <w:rFonts w:ascii="Arial" w:hAnsi="Arial" w:cs="Arial"/>
          <w:noProof/>
          <w:sz w:val="20"/>
          <w:szCs w:val="20"/>
        </w:rPr>
        <w:t> </w:t>
      </w:r>
      <w:r w:rsidR="009365B6"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3"/>
      <w:r w:rsidR="002A0927" w:rsidRPr="006C4574">
        <w:rPr>
          <w:rFonts w:ascii="Arial" w:hAnsi="Arial" w:cs="Arial"/>
          <w:sz w:val="20"/>
          <w:szCs w:val="20"/>
        </w:rPr>
        <w:t xml:space="preserve"> о нижеследующем:</w:t>
      </w:r>
    </w:p>
    <w:p w:rsidR="0076210B" w:rsidRPr="00512275" w:rsidRDefault="00DE6211" w:rsidP="0076210B">
      <w:pPr>
        <w:tabs>
          <w:tab w:val="left" w:pos="1440"/>
        </w:tabs>
        <w:jc w:val="center"/>
        <w:rPr>
          <w:rFonts w:ascii="Arial" w:hAnsi="Arial" w:cs="Arial"/>
          <w:b/>
          <w:caps/>
          <w:sz w:val="20"/>
          <w:szCs w:val="20"/>
        </w:rPr>
      </w:pPr>
      <w:r w:rsidRPr="00B07F96">
        <w:rPr>
          <w:rFonts w:ascii="Arial" w:hAnsi="Arial" w:cs="Arial"/>
          <w:b/>
          <w:caps/>
          <w:sz w:val="20"/>
          <w:szCs w:val="20"/>
        </w:rPr>
        <w:t>Список</w:t>
      </w:r>
      <w:r w:rsidR="0076210B" w:rsidRPr="00B07F96">
        <w:rPr>
          <w:rFonts w:ascii="Arial" w:hAnsi="Arial" w:cs="Arial"/>
          <w:b/>
          <w:caps/>
          <w:sz w:val="20"/>
          <w:szCs w:val="20"/>
        </w:rPr>
        <w:t xml:space="preserve"> предоставляемого лабораторного оборудования</w:t>
      </w:r>
    </w:p>
    <w:p w:rsidR="00402BBF" w:rsidRPr="00B07F96" w:rsidRDefault="00BF3898" w:rsidP="0076210B">
      <w:pPr>
        <w:tabs>
          <w:tab w:val="left" w:pos="1440"/>
        </w:tabs>
        <w:jc w:val="center"/>
        <w:rPr>
          <w:rFonts w:ascii="Arial" w:hAnsi="Arial" w:cs="Arial"/>
          <w:b/>
          <w:caps/>
          <w:sz w:val="20"/>
          <w:szCs w:val="20"/>
        </w:rPr>
      </w:pPr>
      <w:r w:rsidRPr="00B07F96">
        <w:rPr>
          <w:rFonts w:ascii="Arial" w:hAnsi="Arial" w:cs="Arial"/>
          <w:b/>
          <w:caps/>
          <w:sz w:val="20"/>
          <w:szCs w:val="20"/>
        </w:rPr>
        <w:t>(для анализа растворов на водной основе)</w:t>
      </w:r>
    </w:p>
    <w:p w:rsidR="00BF3898" w:rsidRPr="00BF3898" w:rsidRDefault="00BF3898" w:rsidP="0076210B">
      <w:pPr>
        <w:tabs>
          <w:tab w:val="left" w:pos="1440"/>
        </w:tabs>
        <w:jc w:val="center"/>
        <w:rPr>
          <w:b/>
        </w:rPr>
      </w:pPr>
    </w:p>
    <w:tbl>
      <w:tblPr>
        <w:tblW w:w="8175" w:type="dxa"/>
        <w:tblInd w:w="93" w:type="dxa"/>
        <w:tblLook w:val="0000" w:firstRow="0" w:lastRow="0" w:firstColumn="0" w:lastColumn="0" w:noHBand="0" w:noVBand="0"/>
      </w:tblPr>
      <w:tblGrid>
        <w:gridCol w:w="7215"/>
        <w:gridCol w:w="960"/>
      </w:tblGrid>
      <w:tr w:rsidR="00BF3898" w:rsidRPr="00B07F96" w:rsidTr="00BF3898">
        <w:trPr>
          <w:trHeight w:val="255"/>
        </w:trPr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898" w:rsidRPr="00B07F96" w:rsidRDefault="00BF3898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Воронка марша, мерная кружка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898" w:rsidRPr="00B07F96" w:rsidRDefault="00BF3898" w:rsidP="00BF38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sym w:font="Symbol" w:char="F0D6"/>
            </w:r>
          </w:p>
        </w:tc>
      </w:tr>
      <w:tr w:rsidR="00BF3898" w:rsidRPr="00B07F96" w:rsidTr="00BF3898">
        <w:trPr>
          <w:trHeight w:val="255"/>
        </w:trPr>
        <w:tc>
          <w:tcPr>
            <w:tcW w:w="7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898" w:rsidRPr="00B07F96" w:rsidRDefault="00BF3898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 xml:space="preserve">Металлические рычажные весы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898" w:rsidRPr="00B07F96" w:rsidRDefault="00BF3898" w:rsidP="00BF38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sym w:font="Symbol" w:char="F0D6"/>
            </w:r>
          </w:p>
        </w:tc>
      </w:tr>
      <w:tr w:rsidR="00BF3898" w:rsidRPr="00B07F96" w:rsidTr="00BF3898">
        <w:trPr>
          <w:trHeight w:val="255"/>
        </w:trPr>
        <w:tc>
          <w:tcPr>
            <w:tcW w:w="7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898" w:rsidRPr="00B07F96" w:rsidRDefault="00BF3898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Герметизированные металлические рычажные весы или лабораторный деаэратор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898" w:rsidRPr="00B07F96" w:rsidRDefault="00BF3898" w:rsidP="00BF38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sym w:font="Symbol" w:char="F0D6"/>
            </w:r>
          </w:p>
        </w:tc>
      </w:tr>
      <w:tr w:rsidR="00BF3898" w:rsidRPr="00B07F96" w:rsidTr="00BF3898">
        <w:trPr>
          <w:trHeight w:val="255"/>
        </w:trPr>
        <w:tc>
          <w:tcPr>
            <w:tcW w:w="7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898" w:rsidRPr="00B07F96" w:rsidRDefault="00BF3898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Ротационный вискозиметр (не менее 6 скоростей)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898" w:rsidRPr="00B07F96" w:rsidRDefault="00BF3898" w:rsidP="00BF38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sym w:font="Symbol" w:char="F0D6"/>
            </w:r>
          </w:p>
        </w:tc>
      </w:tr>
      <w:tr w:rsidR="00BF3898" w:rsidRPr="00B07F96" w:rsidTr="00BF3898">
        <w:trPr>
          <w:trHeight w:val="255"/>
        </w:trPr>
        <w:tc>
          <w:tcPr>
            <w:tcW w:w="7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898" w:rsidRPr="00B07F96" w:rsidRDefault="00BF3898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Термическая чашка для вискозиметра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898" w:rsidRPr="00B07F96" w:rsidRDefault="00BF3898" w:rsidP="00BF38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sym w:font="Symbol" w:char="F0D6"/>
            </w:r>
          </w:p>
        </w:tc>
      </w:tr>
      <w:tr w:rsidR="00BF3898" w:rsidRPr="00B07F96" w:rsidTr="00BF3898">
        <w:trPr>
          <w:trHeight w:val="255"/>
        </w:trPr>
        <w:tc>
          <w:tcPr>
            <w:tcW w:w="7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898" w:rsidRPr="00B07F96" w:rsidRDefault="00BF3898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Фильтр-пресс (стандарт фильтрации API)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898" w:rsidRPr="00B07F96" w:rsidRDefault="00BF3898" w:rsidP="00BF38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sym w:font="Symbol" w:char="F0D6"/>
            </w:r>
          </w:p>
        </w:tc>
      </w:tr>
      <w:tr w:rsidR="00BF3898" w:rsidRPr="00B07F96" w:rsidTr="00BF3898">
        <w:trPr>
          <w:trHeight w:val="255"/>
        </w:trPr>
        <w:tc>
          <w:tcPr>
            <w:tcW w:w="7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898" w:rsidRPr="00B07F96" w:rsidRDefault="00BF3898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Ph-тестер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898" w:rsidRPr="00B07F96" w:rsidRDefault="00BF3898" w:rsidP="00BF38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sym w:font="Symbol" w:char="F0D6"/>
            </w:r>
          </w:p>
        </w:tc>
      </w:tr>
      <w:tr w:rsidR="00BF3898" w:rsidRPr="00B07F96" w:rsidTr="00BF3898">
        <w:trPr>
          <w:trHeight w:val="255"/>
        </w:trPr>
        <w:tc>
          <w:tcPr>
            <w:tcW w:w="7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898" w:rsidRPr="00B07F96" w:rsidRDefault="00BF3898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Комплект для определения щелочности Pf, Pm, Mf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898" w:rsidRPr="00B07F96" w:rsidRDefault="00BF3898" w:rsidP="00BF38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sym w:font="Symbol" w:char="F0D6"/>
            </w:r>
          </w:p>
        </w:tc>
      </w:tr>
      <w:tr w:rsidR="00BF3898" w:rsidRPr="00B07F96" w:rsidTr="00BF3898">
        <w:trPr>
          <w:trHeight w:val="255"/>
        </w:trPr>
        <w:tc>
          <w:tcPr>
            <w:tcW w:w="7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898" w:rsidRPr="00B07F96" w:rsidRDefault="00BF3898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Комплект для определения ионного состава Ca++, Mg++, Cl-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898" w:rsidRPr="00B07F96" w:rsidRDefault="00BF3898" w:rsidP="00BF38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sym w:font="Symbol" w:char="F0D6"/>
            </w:r>
          </w:p>
        </w:tc>
      </w:tr>
      <w:tr w:rsidR="00BF3898" w:rsidRPr="00B07F96" w:rsidTr="00BF3898">
        <w:trPr>
          <w:trHeight w:val="255"/>
        </w:trPr>
        <w:tc>
          <w:tcPr>
            <w:tcW w:w="7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898" w:rsidRPr="00B07F96" w:rsidRDefault="00BF3898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Комплект для определения абсорбционной ёмкости (mbt)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898" w:rsidRPr="00B07F96" w:rsidRDefault="00BF3898" w:rsidP="00BF38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sym w:font="Symbol" w:char="F0D6"/>
            </w:r>
          </w:p>
        </w:tc>
      </w:tr>
      <w:tr w:rsidR="00BF3898" w:rsidRPr="00B07F96" w:rsidTr="00BF3898">
        <w:trPr>
          <w:trHeight w:val="255"/>
        </w:trPr>
        <w:tc>
          <w:tcPr>
            <w:tcW w:w="7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898" w:rsidRPr="00B07F96" w:rsidRDefault="00BF3898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Реторта.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898" w:rsidRPr="00B07F96" w:rsidRDefault="00BF3898" w:rsidP="00BF38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sym w:font="Symbol" w:char="F0D6"/>
            </w:r>
          </w:p>
        </w:tc>
      </w:tr>
      <w:tr w:rsidR="00BF3898" w:rsidRPr="00B07F96" w:rsidTr="00BF3898">
        <w:trPr>
          <w:trHeight w:val="255"/>
        </w:trPr>
        <w:tc>
          <w:tcPr>
            <w:tcW w:w="7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3898" w:rsidRPr="00B07F96" w:rsidRDefault="00BF3898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Комплект для определения содержания песка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898" w:rsidRPr="00B07F96" w:rsidRDefault="00BF3898" w:rsidP="00BF38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sym w:font="Symbol" w:char="F0D6"/>
            </w:r>
          </w:p>
        </w:tc>
      </w:tr>
    </w:tbl>
    <w:p w:rsidR="0076210B" w:rsidRPr="00B07F96" w:rsidRDefault="0076210B" w:rsidP="0093651E">
      <w:pPr>
        <w:tabs>
          <w:tab w:val="left" w:pos="1440"/>
        </w:tabs>
        <w:rPr>
          <w:rFonts w:ascii="Arial" w:hAnsi="Arial" w:cs="Arial"/>
          <w:sz w:val="20"/>
          <w:szCs w:val="20"/>
        </w:rPr>
      </w:pPr>
    </w:p>
    <w:p w:rsidR="0076210B" w:rsidRPr="00B07F96" w:rsidRDefault="00BF3898" w:rsidP="00B07F96">
      <w:pPr>
        <w:tabs>
          <w:tab w:val="left" w:pos="1440"/>
        </w:tabs>
        <w:spacing w:after="120"/>
        <w:rPr>
          <w:rFonts w:ascii="Arial" w:hAnsi="Arial" w:cs="Arial"/>
          <w:sz w:val="20"/>
          <w:szCs w:val="20"/>
        </w:rPr>
      </w:pPr>
      <w:r w:rsidRPr="00B07F96">
        <w:rPr>
          <w:rFonts w:ascii="Arial" w:hAnsi="Arial" w:cs="Arial"/>
          <w:sz w:val="20"/>
          <w:szCs w:val="20"/>
        </w:rPr>
        <w:t xml:space="preserve">Список предоставляемого дополнительного оборудования. </w:t>
      </w:r>
    </w:p>
    <w:tbl>
      <w:tblPr>
        <w:tblW w:w="8175" w:type="dxa"/>
        <w:tblInd w:w="93" w:type="dxa"/>
        <w:tblLook w:val="0000" w:firstRow="0" w:lastRow="0" w:firstColumn="0" w:lastColumn="0" w:noHBand="0" w:noVBand="0"/>
      </w:tblPr>
      <w:tblGrid>
        <w:gridCol w:w="7215"/>
        <w:gridCol w:w="960"/>
      </w:tblGrid>
      <w:tr w:rsidR="00B06EEE" w:rsidRPr="00B07F96" w:rsidTr="00BF3898">
        <w:trPr>
          <w:trHeight w:val="255"/>
        </w:trPr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EE" w:rsidRPr="00B07F96" w:rsidDel="00B06EEE" w:rsidRDefault="00B06EEE" w:rsidP="0068402D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Вискозиметр для измерения вязкости при низких скоростях сдвига (типа Брукфильда или OFITE 900)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EE" w:rsidRPr="00B07F96" w:rsidDel="00B06EEE" w:rsidRDefault="00B06EEE" w:rsidP="0068402D">
            <w:pPr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B07F96">
              <w:rPr>
                <w:rFonts w:ascii="Arial" w:hAnsi="Arial" w:cs="Arial"/>
                <w:sz w:val="20"/>
                <w:szCs w:val="20"/>
                <w:highlight w:val="lightGray"/>
              </w:rPr>
              <w:sym w:font="Symbol" w:char="F0D6"/>
            </w:r>
          </w:p>
        </w:tc>
      </w:tr>
      <w:tr w:rsidR="00B06EEE" w:rsidRPr="00B07F96" w:rsidTr="00BF3898">
        <w:trPr>
          <w:trHeight w:val="255"/>
        </w:trPr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EE" w:rsidRPr="00B07F96" w:rsidRDefault="00B06EEE" w:rsidP="0068402D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Комплект для определения содержания ионов К+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EE" w:rsidRPr="00B07F96" w:rsidRDefault="00B06EEE" w:rsidP="0068402D">
            <w:pPr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B07F96">
              <w:rPr>
                <w:rFonts w:ascii="Arial" w:hAnsi="Arial" w:cs="Arial"/>
                <w:sz w:val="20"/>
                <w:szCs w:val="20"/>
                <w:highlight w:val="lightGray"/>
              </w:rPr>
              <w:sym w:font="Symbol" w:char="F0D6"/>
            </w:r>
          </w:p>
        </w:tc>
      </w:tr>
      <w:tr w:rsidR="00B06EEE" w:rsidRPr="00B07F96" w:rsidTr="00BF3898">
        <w:trPr>
          <w:trHeight w:val="255"/>
        </w:trPr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EE" w:rsidRPr="00B07F96" w:rsidRDefault="00B06EEE" w:rsidP="0068402D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Фильтр-пресс HTHP (фильтрация при высокой температуре и давлении)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EE" w:rsidRPr="00B07F96" w:rsidRDefault="00B06EEE" w:rsidP="0068402D">
            <w:pPr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B07F96">
              <w:rPr>
                <w:rFonts w:ascii="Arial" w:hAnsi="Arial" w:cs="Arial"/>
                <w:sz w:val="20"/>
                <w:szCs w:val="20"/>
                <w:highlight w:val="lightGray"/>
              </w:rPr>
              <w:sym w:font="Symbol" w:char="F0D6"/>
            </w:r>
          </w:p>
        </w:tc>
      </w:tr>
      <w:tr w:rsidR="00B06EEE" w:rsidRPr="00B07F96" w:rsidTr="00BF3898">
        <w:trPr>
          <w:trHeight w:val="255"/>
        </w:trPr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EE" w:rsidRPr="00B07F96" w:rsidRDefault="00B06EEE" w:rsidP="000A1FE0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Фильтр-пресс для определения фильтрации на керамических дисках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EE" w:rsidRPr="00B07F96" w:rsidRDefault="00B06EEE" w:rsidP="0068402D">
            <w:pPr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B07F96">
              <w:rPr>
                <w:rFonts w:ascii="Arial" w:hAnsi="Arial" w:cs="Arial"/>
                <w:sz w:val="20"/>
                <w:szCs w:val="20"/>
                <w:highlight w:val="lightGray"/>
              </w:rPr>
              <w:sym w:font="Symbol" w:char="F0D6"/>
            </w:r>
          </w:p>
        </w:tc>
      </w:tr>
      <w:tr w:rsidR="00B06EEE" w:rsidRPr="00B07F96" w:rsidTr="00BF3898">
        <w:trPr>
          <w:trHeight w:val="255"/>
        </w:trPr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EE" w:rsidRPr="00B07F96" w:rsidRDefault="00B06EEE" w:rsidP="0068402D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Комплект для определения коэффициента трения бурового раствора (метал/метал)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EE" w:rsidRPr="00B07F96" w:rsidRDefault="00B06EEE" w:rsidP="0068402D">
            <w:pPr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B07F96">
              <w:rPr>
                <w:rFonts w:ascii="Arial" w:hAnsi="Arial" w:cs="Arial"/>
                <w:sz w:val="20"/>
                <w:szCs w:val="20"/>
                <w:highlight w:val="lightGray"/>
              </w:rPr>
              <w:sym w:font="Symbol" w:char="F0D6"/>
            </w:r>
          </w:p>
        </w:tc>
      </w:tr>
      <w:tr w:rsidR="00B06EEE" w:rsidRPr="00B07F96" w:rsidTr="00BF3898">
        <w:trPr>
          <w:trHeight w:val="255"/>
        </w:trPr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EE" w:rsidRPr="00B07F96" w:rsidRDefault="00B06EEE" w:rsidP="0068402D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Комплект для определения коэффициента трения (метал/фильтрационная корка)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EE" w:rsidRPr="00B07F96" w:rsidRDefault="00B06EEE" w:rsidP="0068402D">
            <w:pPr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B07F96">
              <w:rPr>
                <w:rFonts w:ascii="Arial" w:hAnsi="Arial" w:cs="Arial"/>
                <w:sz w:val="20"/>
                <w:szCs w:val="20"/>
                <w:highlight w:val="lightGray"/>
              </w:rPr>
              <w:sym w:font="Symbol" w:char="F0D6"/>
            </w:r>
          </w:p>
        </w:tc>
      </w:tr>
      <w:tr w:rsidR="00B06EEE" w:rsidRPr="00B07F96" w:rsidTr="00BF3898">
        <w:trPr>
          <w:trHeight w:val="255"/>
        </w:trPr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EE" w:rsidRPr="00B07F96" w:rsidRDefault="00B06EEE" w:rsidP="0068402D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Комплект для определения коэффициента трения (метал/метал)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EE" w:rsidRPr="00B07F96" w:rsidRDefault="00B06EEE" w:rsidP="0068402D">
            <w:pPr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B07F96">
              <w:rPr>
                <w:rFonts w:ascii="Arial" w:hAnsi="Arial" w:cs="Arial"/>
                <w:sz w:val="20"/>
                <w:szCs w:val="20"/>
                <w:highlight w:val="lightGray"/>
              </w:rPr>
              <w:sym w:font="Symbol" w:char="F0D6"/>
            </w:r>
          </w:p>
        </w:tc>
      </w:tr>
      <w:tr w:rsidR="00B06EEE" w:rsidRPr="00B07F96" w:rsidTr="00B06EEE">
        <w:trPr>
          <w:trHeight w:val="270"/>
        </w:trPr>
        <w:tc>
          <w:tcPr>
            <w:tcW w:w="7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EE" w:rsidRPr="00B07F96" w:rsidRDefault="00B06EEE" w:rsidP="0068402D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Газоанализатор Гаррета для определения содержания СО</w:t>
            </w:r>
            <w:r w:rsidRPr="00B07F9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B07F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EE" w:rsidRPr="00B07F96" w:rsidRDefault="00B06EEE" w:rsidP="0068402D">
            <w:pPr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B07F96">
              <w:rPr>
                <w:rFonts w:ascii="Arial" w:hAnsi="Arial" w:cs="Arial"/>
                <w:sz w:val="20"/>
                <w:szCs w:val="20"/>
                <w:highlight w:val="lightGray"/>
              </w:rPr>
              <w:sym w:font="Symbol" w:char="F0D6"/>
            </w:r>
          </w:p>
        </w:tc>
      </w:tr>
      <w:tr w:rsidR="00B06EEE" w:rsidRPr="00B07F96" w:rsidTr="00B06EEE">
        <w:trPr>
          <w:trHeight w:val="270"/>
        </w:trPr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EE" w:rsidRPr="00B07F96" w:rsidRDefault="00B06EEE" w:rsidP="0068402D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Газоанализатор Гаррета для определения содержания H</w:t>
            </w:r>
            <w:r w:rsidRPr="00B07F9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B07F9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EE" w:rsidRPr="00B07F96" w:rsidRDefault="00B06EEE" w:rsidP="0068402D">
            <w:pPr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B07F96">
              <w:rPr>
                <w:rFonts w:ascii="Arial" w:hAnsi="Arial" w:cs="Arial"/>
                <w:sz w:val="20"/>
                <w:szCs w:val="20"/>
                <w:highlight w:val="lightGray"/>
              </w:rPr>
              <w:sym w:font="Symbol" w:char="F0D6"/>
            </w:r>
          </w:p>
        </w:tc>
      </w:tr>
      <w:tr w:rsidR="00B06EEE" w:rsidRPr="00B07F96" w:rsidTr="00B06EEE">
        <w:trPr>
          <w:trHeight w:val="270"/>
        </w:trPr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EE" w:rsidRPr="00B07F96" w:rsidRDefault="00B06EEE" w:rsidP="0068402D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t>Турбидиметр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EE" w:rsidRPr="00B07F96" w:rsidRDefault="00B06EEE" w:rsidP="0068402D">
            <w:pPr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B07F96">
              <w:rPr>
                <w:rFonts w:ascii="Arial" w:hAnsi="Arial" w:cs="Arial"/>
                <w:sz w:val="20"/>
                <w:szCs w:val="20"/>
                <w:highlight w:val="lightGray"/>
              </w:rPr>
              <w:sym w:font="Symbol" w:char="F0D6"/>
            </w:r>
          </w:p>
        </w:tc>
      </w:tr>
      <w:tr w:rsidR="00B06EEE" w:rsidRPr="00B07F96" w:rsidTr="00B06EEE">
        <w:trPr>
          <w:trHeight w:val="270"/>
        </w:trPr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EE" w:rsidRPr="00B07F96" w:rsidRDefault="00076E11" w:rsidP="0068402D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кстовоеПоле123"/>
                  <w:enabled/>
                  <w:calcOnExit w:val="0"/>
                  <w:textInput/>
                </w:ffData>
              </w:fldChar>
            </w:r>
            <w:bookmarkStart w:id="4" w:name="ТекстовоеПоле123"/>
            <w:r w:rsidR="00F24D13" w:rsidRPr="00B07F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7F96">
              <w:rPr>
                <w:rFonts w:ascii="Arial" w:hAnsi="Arial" w:cs="Arial"/>
                <w:sz w:val="20"/>
                <w:szCs w:val="20"/>
              </w:rPr>
            </w:r>
            <w:r w:rsidRPr="00B07F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65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65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65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65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65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7F9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EE" w:rsidRPr="00B07F96" w:rsidRDefault="00B06EEE" w:rsidP="0068402D">
            <w:pPr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</w:tr>
      <w:tr w:rsidR="00B06EEE" w:rsidRPr="00B07F96" w:rsidTr="00B06EEE">
        <w:trPr>
          <w:trHeight w:val="270"/>
        </w:trPr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EE" w:rsidRPr="00B07F96" w:rsidRDefault="00076E11" w:rsidP="0068402D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bookmarkStart w:id="5" w:name="ТекстовоеПоле124"/>
            <w:r w:rsidR="00F24D13" w:rsidRPr="00B07F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7F96">
              <w:rPr>
                <w:rFonts w:ascii="Arial" w:hAnsi="Arial" w:cs="Arial"/>
                <w:sz w:val="20"/>
                <w:szCs w:val="20"/>
              </w:rPr>
            </w:r>
            <w:r w:rsidRPr="00B07F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65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65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65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65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65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7F9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EE" w:rsidRPr="00B07F96" w:rsidRDefault="00B06EEE" w:rsidP="0068402D">
            <w:pPr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</w:tr>
      <w:tr w:rsidR="00B06EEE" w:rsidRPr="00B07F96" w:rsidTr="00B06EEE">
        <w:trPr>
          <w:trHeight w:val="270"/>
        </w:trPr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6EEE" w:rsidRPr="00B07F96" w:rsidRDefault="00076E11" w:rsidP="0068402D">
            <w:pPr>
              <w:rPr>
                <w:rFonts w:ascii="Arial" w:hAnsi="Arial" w:cs="Arial"/>
                <w:sz w:val="20"/>
                <w:szCs w:val="20"/>
              </w:rPr>
            </w:pPr>
            <w:r w:rsidRPr="00B07F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ТекстовоеПоле125"/>
                  <w:enabled/>
                  <w:calcOnExit w:val="0"/>
                  <w:textInput/>
                </w:ffData>
              </w:fldChar>
            </w:r>
            <w:bookmarkStart w:id="6" w:name="ТекстовоеПоле125"/>
            <w:r w:rsidR="00F24D13" w:rsidRPr="00B07F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7F96">
              <w:rPr>
                <w:rFonts w:ascii="Arial" w:hAnsi="Arial" w:cs="Arial"/>
                <w:sz w:val="20"/>
                <w:szCs w:val="20"/>
              </w:rPr>
            </w:r>
            <w:r w:rsidRPr="00B07F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65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65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65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65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365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7F9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6EEE" w:rsidRPr="00B07F96" w:rsidRDefault="00B06EEE" w:rsidP="0068402D">
            <w:pPr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</w:tc>
      </w:tr>
    </w:tbl>
    <w:p w:rsidR="0093651E" w:rsidRDefault="0093651E" w:rsidP="0093651E">
      <w:pPr>
        <w:tabs>
          <w:tab w:val="left" w:pos="1440"/>
        </w:tabs>
        <w:rPr>
          <w:b/>
        </w:rPr>
      </w:pPr>
    </w:p>
    <w:tbl>
      <w:tblPr>
        <w:tblW w:w="9828" w:type="dxa"/>
        <w:tblInd w:w="-6" w:type="dxa"/>
        <w:tblLook w:val="01E0" w:firstRow="1" w:lastRow="1" w:firstColumn="1" w:lastColumn="1" w:noHBand="0" w:noVBand="0"/>
      </w:tblPr>
      <w:tblGrid>
        <w:gridCol w:w="9828"/>
      </w:tblGrid>
      <w:tr w:rsidR="002F62AD" w:rsidRPr="00577FFE" w:rsidTr="002F62AD">
        <w:tc>
          <w:tcPr>
            <w:tcW w:w="9828" w:type="dxa"/>
          </w:tcPr>
          <w:tbl>
            <w:tblPr>
              <w:tblW w:w="9612" w:type="dxa"/>
              <w:tblLook w:val="01E0" w:firstRow="1" w:lastRow="1" w:firstColumn="1" w:lastColumn="1" w:noHBand="0" w:noVBand="0"/>
            </w:tblPr>
            <w:tblGrid>
              <w:gridCol w:w="5100"/>
              <w:gridCol w:w="4512"/>
            </w:tblGrid>
            <w:tr w:rsidR="002F62AD" w:rsidRPr="00B155CB" w:rsidTr="00944599">
              <w:tc>
                <w:tcPr>
                  <w:tcW w:w="5100" w:type="dxa"/>
                </w:tcPr>
                <w:bookmarkStart w:id="7" w:name="ТекстовоеПоле91"/>
                <w:p w:rsidR="002F62AD" w:rsidRPr="00B155CB" w:rsidRDefault="00076E11" w:rsidP="00776EE0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begin">
                      <w:ffData>
                        <w:name w:val="ТекстовоеПоле91"/>
                        <w:enabled/>
                        <w:calcOnExit w:val="0"/>
                        <w:textInput>
                          <w:default w:val="От КОМПАНИИ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instrText xml:space="preserve"> </w:instrText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instrText>FORMTEXT</w:instrText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instrText xml:space="preserve">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highlight w:val="lightGray"/>
                    </w:rPr>
                    <w:t>От КОМПАНИИ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end"/>
                  </w:r>
                  <w:bookmarkEnd w:id="7"/>
                </w:p>
              </w:tc>
              <w:tc>
                <w:tcPr>
                  <w:tcW w:w="4512" w:type="dxa"/>
                </w:tcPr>
                <w:p w:rsidR="002F62AD" w:rsidRPr="00B155CB" w:rsidRDefault="00076E11" w:rsidP="00EE559D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ИСПОЛНИТЕЛЯ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От ИСПОЛНИТЕЛЯ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bookmarkStart w:id="8" w:name="ТекстовоеПоле93"/>
            <w:tr w:rsidR="002F62AD" w:rsidRPr="00B155CB" w:rsidTr="00944599">
              <w:tc>
                <w:tcPr>
                  <w:tcW w:w="5100" w:type="dxa"/>
                </w:tcPr>
                <w:p w:rsidR="002F62AD" w:rsidRPr="00B155CB" w:rsidRDefault="00076E11" w:rsidP="00EE559D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  <w:lang w:val="en-GB"/>
                    </w:rPr>
                    <w:fldChar w:fldCharType="end"/>
                  </w:r>
                  <w:bookmarkEnd w:id="8"/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  <w:highlight w:val="lightGray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highlight w:val="lightGray"/>
                    </w:rPr>
                    <w:fldChar w:fldCharType="end"/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</w:tc>
              <w:bookmarkStart w:id="9" w:name="ТекстовоеПоле101"/>
              <w:tc>
                <w:tcPr>
                  <w:tcW w:w="4512" w:type="dxa"/>
                </w:tcPr>
                <w:p w:rsidR="002F62AD" w:rsidRPr="00B155CB" w:rsidRDefault="00076E11" w:rsidP="00EE559D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  <w:instrText>FORMTEXT</w:instrText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9"/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0" w:name="ТекстовоеПоле113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0"/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</w:tc>
            </w:tr>
            <w:bookmarkStart w:id="11" w:name="ТекстовоеПоле95"/>
            <w:tr w:rsidR="002F62AD" w:rsidRPr="00B155CB" w:rsidTr="00944599">
              <w:tc>
                <w:tcPr>
                  <w:tcW w:w="5100" w:type="dxa"/>
                </w:tcPr>
                <w:p w:rsidR="002F62AD" w:rsidRPr="00B155CB" w:rsidRDefault="00076E11" w:rsidP="00EE559D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1"/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2" w:name="ТекстовоеПоле109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2"/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  <w:p w:rsidR="002F62AD" w:rsidRPr="00B155CB" w:rsidRDefault="00076E11" w:rsidP="00EE559D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  <w:bookmarkStart w:id="13" w:name="ТекстовоеПоле103"/>
              <w:tc>
                <w:tcPr>
                  <w:tcW w:w="4512" w:type="dxa"/>
                </w:tcPr>
                <w:p w:rsidR="002F62AD" w:rsidRPr="00B155CB" w:rsidRDefault="00076E11" w:rsidP="00EE559D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3"/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4" w:name="ТекстовоеПоле115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4"/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ab/>
                  </w:r>
                </w:p>
                <w:p w:rsidR="002F62AD" w:rsidRPr="00B155CB" w:rsidRDefault="00076E11" w:rsidP="00EE559D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</w:p>
              </w:tc>
            </w:tr>
            <w:bookmarkStart w:id="15" w:name="ТекстовоеПоле97"/>
            <w:tr w:rsidR="002F62AD" w:rsidRPr="00B155CB" w:rsidTr="00944599">
              <w:tc>
                <w:tcPr>
                  <w:tcW w:w="5100" w:type="dxa"/>
                </w:tcPr>
                <w:p w:rsidR="002F62AD" w:rsidRPr="00B155CB" w:rsidRDefault="00076E11" w:rsidP="00EE559D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5"/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6" w:name="ТекстовоеПоле111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6"/>
                </w:p>
              </w:tc>
              <w:bookmarkStart w:id="17" w:name="ТекстовоеПоле105"/>
              <w:tc>
                <w:tcPr>
                  <w:tcW w:w="4512" w:type="dxa"/>
                </w:tcPr>
                <w:p w:rsidR="002F62AD" w:rsidRPr="00B155CB" w:rsidRDefault="00076E11" w:rsidP="00EE559D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jc w:val="both"/>
                    <w:textAlignment w:val="baseline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7"/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bookmarkStart w:id="18" w:name="ТекстовоеПоле117"/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2F62AD"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separate"/>
                  </w:r>
                  <w:r w:rsidR="009365B6">
                    <w:rPr>
                      <w:rFonts w:ascii="Arial" w:hAnsi="Arial" w:cs="Arial"/>
                      <w:noProof/>
                      <w:color w:val="000000"/>
                      <w:sz w:val="20"/>
                      <w:szCs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fldChar w:fldCharType="end"/>
                  </w:r>
                  <w:bookmarkEnd w:id="18"/>
                </w:p>
              </w:tc>
            </w:tr>
          </w:tbl>
          <w:p w:rsidR="002F62AD" w:rsidRPr="00577FFE" w:rsidRDefault="002F62AD" w:rsidP="00A023F2">
            <w:pPr>
              <w:pStyle w:val="1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753BB4" w:rsidRPr="00DA3278" w:rsidRDefault="00753BB4">
      <w:pPr>
        <w:rPr>
          <w:rFonts w:ascii="Arial" w:hAnsi="Arial" w:cs="Arial"/>
        </w:rPr>
      </w:pPr>
    </w:p>
    <w:sectPr w:rsidR="00753BB4" w:rsidRPr="00DA3278" w:rsidSect="00783293">
      <w:headerReference w:type="default" r:id="rId7"/>
      <w:pgSz w:w="11906" w:h="16838"/>
      <w:pgMar w:top="815" w:right="850" w:bottom="540" w:left="1701" w:header="568" w:footer="3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061" w:rsidRDefault="00526061">
      <w:r>
        <w:separator/>
      </w:r>
    </w:p>
  </w:endnote>
  <w:endnote w:type="continuationSeparator" w:id="0">
    <w:p w:rsidR="00526061" w:rsidRDefault="00526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061" w:rsidRDefault="00526061">
      <w:r>
        <w:separator/>
      </w:r>
    </w:p>
  </w:footnote>
  <w:footnote w:type="continuationSeparator" w:id="0">
    <w:p w:rsidR="00526061" w:rsidRDefault="005260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6" w:rsidRDefault="009365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76CBE"/>
    <w:multiLevelType w:val="hybridMultilevel"/>
    <w:tmpl w:val="8F1CB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661E4A"/>
    <w:multiLevelType w:val="hybridMultilevel"/>
    <w:tmpl w:val="4B8CA1EA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F767BC4"/>
    <w:multiLevelType w:val="hybridMultilevel"/>
    <w:tmpl w:val="F306E9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96021A"/>
    <w:multiLevelType w:val="hybridMultilevel"/>
    <w:tmpl w:val="AAFACF36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43E273EC"/>
    <w:multiLevelType w:val="hybridMultilevel"/>
    <w:tmpl w:val="F2729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106864"/>
    <w:multiLevelType w:val="hybridMultilevel"/>
    <w:tmpl w:val="37BEC024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53256CE2"/>
    <w:multiLevelType w:val="hybridMultilevel"/>
    <w:tmpl w:val="C0D09D4C"/>
    <w:lvl w:ilvl="0" w:tplc="0419001B">
      <w:start w:val="1"/>
      <w:numFmt w:val="lowerRoman"/>
      <w:lvlText w:val="%1."/>
      <w:lvlJc w:val="right"/>
      <w:pPr>
        <w:tabs>
          <w:tab w:val="num" w:pos="2160"/>
        </w:tabs>
        <w:ind w:left="2160" w:hanging="180"/>
      </w:pPr>
    </w:lvl>
    <w:lvl w:ilvl="1" w:tplc="F7D0A8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7810A5"/>
    <w:multiLevelType w:val="hybridMultilevel"/>
    <w:tmpl w:val="999C7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8B343A"/>
    <w:multiLevelType w:val="hybridMultilevel"/>
    <w:tmpl w:val="9BEAFC08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9C4"/>
    <w:rsid w:val="000100B7"/>
    <w:rsid w:val="00017B9D"/>
    <w:rsid w:val="0002137C"/>
    <w:rsid w:val="00037382"/>
    <w:rsid w:val="00043318"/>
    <w:rsid w:val="00044E2F"/>
    <w:rsid w:val="00047717"/>
    <w:rsid w:val="00052E07"/>
    <w:rsid w:val="00076E11"/>
    <w:rsid w:val="00090166"/>
    <w:rsid w:val="00097ECE"/>
    <w:rsid w:val="000A1FE0"/>
    <w:rsid w:val="000B0AAF"/>
    <w:rsid w:val="000C1301"/>
    <w:rsid w:val="000C7004"/>
    <w:rsid w:val="000E15C9"/>
    <w:rsid w:val="000E19DB"/>
    <w:rsid w:val="000F115C"/>
    <w:rsid w:val="000F2E61"/>
    <w:rsid w:val="00110513"/>
    <w:rsid w:val="00114592"/>
    <w:rsid w:val="00114EE2"/>
    <w:rsid w:val="0013345E"/>
    <w:rsid w:val="00143286"/>
    <w:rsid w:val="00145C0A"/>
    <w:rsid w:val="00164C5A"/>
    <w:rsid w:val="00183CC9"/>
    <w:rsid w:val="001968BC"/>
    <w:rsid w:val="001B473E"/>
    <w:rsid w:val="001B7A46"/>
    <w:rsid w:val="001C0E2C"/>
    <w:rsid w:val="001C0F25"/>
    <w:rsid w:val="001C3752"/>
    <w:rsid w:val="001D1EA1"/>
    <w:rsid w:val="001D3B49"/>
    <w:rsid w:val="001E0F3F"/>
    <w:rsid w:val="001F181A"/>
    <w:rsid w:val="001F282C"/>
    <w:rsid w:val="001F66CF"/>
    <w:rsid w:val="002064A9"/>
    <w:rsid w:val="00233C24"/>
    <w:rsid w:val="00241E27"/>
    <w:rsid w:val="00247D9B"/>
    <w:rsid w:val="0026664F"/>
    <w:rsid w:val="002710BA"/>
    <w:rsid w:val="00275E5A"/>
    <w:rsid w:val="002810F5"/>
    <w:rsid w:val="00286774"/>
    <w:rsid w:val="00293482"/>
    <w:rsid w:val="002A0927"/>
    <w:rsid w:val="002A75FA"/>
    <w:rsid w:val="002B1420"/>
    <w:rsid w:val="002C4F3F"/>
    <w:rsid w:val="002D68DA"/>
    <w:rsid w:val="002D7E31"/>
    <w:rsid w:val="002E174E"/>
    <w:rsid w:val="002E2A7E"/>
    <w:rsid w:val="002E4D90"/>
    <w:rsid w:val="002F62AD"/>
    <w:rsid w:val="00312879"/>
    <w:rsid w:val="003150BE"/>
    <w:rsid w:val="0032161D"/>
    <w:rsid w:val="003263FC"/>
    <w:rsid w:val="00331A77"/>
    <w:rsid w:val="00334AE7"/>
    <w:rsid w:val="003351FE"/>
    <w:rsid w:val="00337EDA"/>
    <w:rsid w:val="00340603"/>
    <w:rsid w:val="00342FD8"/>
    <w:rsid w:val="00356B08"/>
    <w:rsid w:val="00374DAA"/>
    <w:rsid w:val="00383581"/>
    <w:rsid w:val="00385E01"/>
    <w:rsid w:val="0038740B"/>
    <w:rsid w:val="003932DA"/>
    <w:rsid w:val="00397EF2"/>
    <w:rsid w:val="003B3EC6"/>
    <w:rsid w:val="003C0264"/>
    <w:rsid w:val="003C0DF5"/>
    <w:rsid w:val="003D7E09"/>
    <w:rsid w:val="00402BBF"/>
    <w:rsid w:val="00416CE4"/>
    <w:rsid w:val="0042053A"/>
    <w:rsid w:val="00420A10"/>
    <w:rsid w:val="00423A23"/>
    <w:rsid w:val="00425A62"/>
    <w:rsid w:val="004263C4"/>
    <w:rsid w:val="00440C32"/>
    <w:rsid w:val="00457448"/>
    <w:rsid w:val="004645C8"/>
    <w:rsid w:val="00475BB7"/>
    <w:rsid w:val="004869A8"/>
    <w:rsid w:val="0049489D"/>
    <w:rsid w:val="004A0E34"/>
    <w:rsid w:val="004A45DE"/>
    <w:rsid w:val="004A4B49"/>
    <w:rsid w:val="004B62DC"/>
    <w:rsid w:val="004D0644"/>
    <w:rsid w:val="004D77B9"/>
    <w:rsid w:val="004E5892"/>
    <w:rsid w:val="004F1A19"/>
    <w:rsid w:val="004F71A1"/>
    <w:rsid w:val="0050064E"/>
    <w:rsid w:val="005025EF"/>
    <w:rsid w:val="005035C4"/>
    <w:rsid w:val="00512275"/>
    <w:rsid w:val="00516DFB"/>
    <w:rsid w:val="005204BD"/>
    <w:rsid w:val="00526061"/>
    <w:rsid w:val="00536CD8"/>
    <w:rsid w:val="00551317"/>
    <w:rsid w:val="005525A2"/>
    <w:rsid w:val="00565F32"/>
    <w:rsid w:val="00566E61"/>
    <w:rsid w:val="005706A9"/>
    <w:rsid w:val="00575355"/>
    <w:rsid w:val="005879AF"/>
    <w:rsid w:val="00593762"/>
    <w:rsid w:val="005B7E79"/>
    <w:rsid w:val="005C0889"/>
    <w:rsid w:val="005C4DCB"/>
    <w:rsid w:val="005D36EE"/>
    <w:rsid w:val="005E4752"/>
    <w:rsid w:val="00603403"/>
    <w:rsid w:val="006261B0"/>
    <w:rsid w:val="006530B6"/>
    <w:rsid w:val="00660E10"/>
    <w:rsid w:val="00663666"/>
    <w:rsid w:val="00665845"/>
    <w:rsid w:val="00666962"/>
    <w:rsid w:val="00674ADD"/>
    <w:rsid w:val="0068402D"/>
    <w:rsid w:val="00684528"/>
    <w:rsid w:val="00685B2F"/>
    <w:rsid w:val="006C4ACA"/>
    <w:rsid w:val="006D1CBA"/>
    <w:rsid w:val="006E45DF"/>
    <w:rsid w:val="006E4E7D"/>
    <w:rsid w:val="006F6E94"/>
    <w:rsid w:val="00700BB2"/>
    <w:rsid w:val="00725B2D"/>
    <w:rsid w:val="00731EDF"/>
    <w:rsid w:val="007336A4"/>
    <w:rsid w:val="00753BB4"/>
    <w:rsid w:val="0076210B"/>
    <w:rsid w:val="00764174"/>
    <w:rsid w:val="00776EE0"/>
    <w:rsid w:val="007772F1"/>
    <w:rsid w:val="00777A4D"/>
    <w:rsid w:val="00782FC9"/>
    <w:rsid w:val="00783293"/>
    <w:rsid w:val="007A0462"/>
    <w:rsid w:val="007C5D2A"/>
    <w:rsid w:val="007D6D4F"/>
    <w:rsid w:val="007E0A89"/>
    <w:rsid w:val="007E1F71"/>
    <w:rsid w:val="007E7B2A"/>
    <w:rsid w:val="00806A8D"/>
    <w:rsid w:val="008106BD"/>
    <w:rsid w:val="00830C68"/>
    <w:rsid w:val="008313C9"/>
    <w:rsid w:val="0083507F"/>
    <w:rsid w:val="0086406E"/>
    <w:rsid w:val="0086565F"/>
    <w:rsid w:val="00867656"/>
    <w:rsid w:val="00876D8C"/>
    <w:rsid w:val="008814B1"/>
    <w:rsid w:val="008947D7"/>
    <w:rsid w:val="00895CE0"/>
    <w:rsid w:val="008C7350"/>
    <w:rsid w:val="008D02C0"/>
    <w:rsid w:val="008D70A1"/>
    <w:rsid w:val="008E2112"/>
    <w:rsid w:val="008E44FA"/>
    <w:rsid w:val="008E563D"/>
    <w:rsid w:val="00905C4C"/>
    <w:rsid w:val="00917B1A"/>
    <w:rsid w:val="009238BF"/>
    <w:rsid w:val="0093651E"/>
    <w:rsid w:val="009365B6"/>
    <w:rsid w:val="00944599"/>
    <w:rsid w:val="00944E0B"/>
    <w:rsid w:val="00945520"/>
    <w:rsid w:val="00964098"/>
    <w:rsid w:val="0096451C"/>
    <w:rsid w:val="00967296"/>
    <w:rsid w:val="009740EF"/>
    <w:rsid w:val="00976058"/>
    <w:rsid w:val="00982E8E"/>
    <w:rsid w:val="0098492B"/>
    <w:rsid w:val="00994C52"/>
    <w:rsid w:val="009A32B0"/>
    <w:rsid w:val="009D4363"/>
    <w:rsid w:val="009E3724"/>
    <w:rsid w:val="009F5D09"/>
    <w:rsid w:val="00A023F2"/>
    <w:rsid w:val="00A329CB"/>
    <w:rsid w:val="00A32DEE"/>
    <w:rsid w:val="00A353A9"/>
    <w:rsid w:val="00A3679A"/>
    <w:rsid w:val="00A40F6E"/>
    <w:rsid w:val="00A42653"/>
    <w:rsid w:val="00A428B3"/>
    <w:rsid w:val="00A61C9E"/>
    <w:rsid w:val="00A63A96"/>
    <w:rsid w:val="00A66574"/>
    <w:rsid w:val="00A8627C"/>
    <w:rsid w:val="00AA16EF"/>
    <w:rsid w:val="00AA6341"/>
    <w:rsid w:val="00AB53D6"/>
    <w:rsid w:val="00AB67BA"/>
    <w:rsid w:val="00AC1279"/>
    <w:rsid w:val="00AC4CF6"/>
    <w:rsid w:val="00AC6C7F"/>
    <w:rsid w:val="00AD194F"/>
    <w:rsid w:val="00AD6063"/>
    <w:rsid w:val="00AE5C37"/>
    <w:rsid w:val="00AF2366"/>
    <w:rsid w:val="00AF319A"/>
    <w:rsid w:val="00AF330B"/>
    <w:rsid w:val="00AF597A"/>
    <w:rsid w:val="00AF778D"/>
    <w:rsid w:val="00B0038F"/>
    <w:rsid w:val="00B01CE2"/>
    <w:rsid w:val="00B049D6"/>
    <w:rsid w:val="00B06EEE"/>
    <w:rsid w:val="00B07EF3"/>
    <w:rsid w:val="00B07F96"/>
    <w:rsid w:val="00B3020F"/>
    <w:rsid w:val="00B3156E"/>
    <w:rsid w:val="00B33AF6"/>
    <w:rsid w:val="00B353DE"/>
    <w:rsid w:val="00B43477"/>
    <w:rsid w:val="00B56F26"/>
    <w:rsid w:val="00B608C7"/>
    <w:rsid w:val="00B67DF8"/>
    <w:rsid w:val="00B819F4"/>
    <w:rsid w:val="00B87048"/>
    <w:rsid w:val="00B870A4"/>
    <w:rsid w:val="00B933EB"/>
    <w:rsid w:val="00BA265B"/>
    <w:rsid w:val="00BA45B6"/>
    <w:rsid w:val="00BB411C"/>
    <w:rsid w:val="00BC355D"/>
    <w:rsid w:val="00BD1620"/>
    <w:rsid w:val="00BD251C"/>
    <w:rsid w:val="00BD26FC"/>
    <w:rsid w:val="00BF3898"/>
    <w:rsid w:val="00BF6CB3"/>
    <w:rsid w:val="00C035C6"/>
    <w:rsid w:val="00C1706B"/>
    <w:rsid w:val="00C25052"/>
    <w:rsid w:val="00C37DFB"/>
    <w:rsid w:val="00C43E2E"/>
    <w:rsid w:val="00C455D6"/>
    <w:rsid w:val="00C50A9C"/>
    <w:rsid w:val="00C57BA2"/>
    <w:rsid w:val="00C63F47"/>
    <w:rsid w:val="00C641E6"/>
    <w:rsid w:val="00C64A6B"/>
    <w:rsid w:val="00C82F40"/>
    <w:rsid w:val="00C85407"/>
    <w:rsid w:val="00C927EA"/>
    <w:rsid w:val="00C95706"/>
    <w:rsid w:val="00C95F5F"/>
    <w:rsid w:val="00CD6E66"/>
    <w:rsid w:val="00CE0153"/>
    <w:rsid w:val="00CF2A6C"/>
    <w:rsid w:val="00D0646C"/>
    <w:rsid w:val="00D166B1"/>
    <w:rsid w:val="00D17D0D"/>
    <w:rsid w:val="00D26C5D"/>
    <w:rsid w:val="00D35A4B"/>
    <w:rsid w:val="00D36110"/>
    <w:rsid w:val="00D375BF"/>
    <w:rsid w:val="00D42B51"/>
    <w:rsid w:val="00D5658A"/>
    <w:rsid w:val="00D601D3"/>
    <w:rsid w:val="00D70DAE"/>
    <w:rsid w:val="00D70FA8"/>
    <w:rsid w:val="00D72BE0"/>
    <w:rsid w:val="00D75BF7"/>
    <w:rsid w:val="00D841DB"/>
    <w:rsid w:val="00DA00A4"/>
    <w:rsid w:val="00DA3278"/>
    <w:rsid w:val="00DA56B7"/>
    <w:rsid w:val="00DD6B29"/>
    <w:rsid w:val="00DE6211"/>
    <w:rsid w:val="00DF64ED"/>
    <w:rsid w:val="00DF6D69"/>
    <w:rsid w:val="00DF7BA1"/>
    <w:rsid w:val="00E04895"/>
    <w:rsid w:val="00E06DB4"/>
    <w:rsid w:val="00E12C42"/>
    <w:rsid w:val="00E21BFC"/>
    <w:rsid w:val="00E24AF3"/>
    <w:rsid w:val="00E43863"/>
    <w:rsid w:val="00E61FC8"/>
    <w:rsid w:val="00E6430D"/>
    <w:rsid w:val="00E809AC"/>
    <w:rsid w:val="00E822B0"/>
    <w:rsid w:val="00E86004"/>
    <w:rsid w:val="00E95763"/>
    <w:rsid w:val="00EA4892"/>
    <w:rsid w:val="00EA7A1E"/>
    <w:rsid w:val="00EC49C4"/>
    <w:rsid w:val="00EC7C8D"/>
    <w:rsid w:val="00ED224F"/>
    <w:rsid w:val="00EE0E89"/>
    <w:rsid w:val="00EE559D"/>
    <w:rsid w:val="00EF7937"/>
    <w:rsid w:val="00F0340A"/>
    <w:rsid w:val="00F208DA"/>
    <w:rsid w:val="00F20D4D"/>
    <w:rsid w:val="00F237E8"/>
    <w:rsid w:val="00F242E3"/>
    <w:rsid w:val="00F24D13"/>
    <w:rsid w:val="00F36E49"/>
    <w:rsid w:val="00F47C7F"/>
    <w:rsid w:val="00F509FC"/>
    <w:rsid w:val="00F51DC6"/>
    <w:rsid w:val="00F52AE0"/>
    <w:rsid w:val="00F56C52"/>
    <w:rsid w:val="00F56C71"/>
    <w:rsid w:val="00F62A66"/>
    <w:rsid w:val="00F62B78"/>
    <w:rsid w:val="00F66D82"/>
    <w:rsid w:val="00FA3D4B"/>
    <w:rsid w:val="00FA4C32"/>
    <w:rsid w:val="00FB0CD2"/>
    <w:rsid w:val="00FB1AF5"/>
    <w:rsid w:val="00FB1F11"/>
    <w:rsid w:val="00FB72E5"/>
    <w:rsid w:val="00FC3CD6"/>
    <w:rsid w:val="00FD732A"/>
    <w:rsid w:val="00FE25BA"/>
    <w:rsid w:val="00FF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148FEDD-1085-47FB-A806-AF29C2C13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8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3507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365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4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61C9E"/>
    <w:rPr>
      <w:rFonts w:ascii="Tahoma" w:hAnsi="Tahoma" w:cs="Tahoma"/>
      <w:sz w:val="16"/>
      <w:szCs w:val="16"/>
    </w:rPr>
  </w:style>
  <w:style w:type="paragraph" w:styleId="a5">
    <w:name w:val="header"/>
    <w:aliases w:val="h"/>
    <w:basedOn w:val="a"/>
    <w:rsid w:val="00AB67B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AB67BA"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link w:val="1"/>
    <w:rsid w:val="0083507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harCharCharChar1CharCharCharChar">
    <w:name w:val="Char Char Знак Знак Char Char1 Знак Знак Знак Знак Знак Char Char Char Char"/>
    <w:basedOn w:val="a"/>
    <w:rsid w:val="008E563D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CharCharChar">
    <w:name w:val="Char Char Знак Знак Char Char"/>
    <w:basedOn w:val="a"/>
    <w:rsid w:val="002A092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1."/>
    <w:basedOn w:val="a"/>
    <w:rsid w:val="00B07F96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5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Границы ответственности (battery limits)</vt:lpstr>
      <vt:lpstr>Границы ответственности (battery limits)</vt:lpstr>
    </vt:vector>
  </TitlesOfParts>
  <Company>ТНК-ВР</Company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Границы ответственности (battery limits)</dc:title>
  <dc:creator>test</dc:creator>
  <cp:lastModifiedBy>ZagidulinEM</cp:lastModifiedBy>
  <cp:revision>3</cp:revision>
  <cp:lastPrinted>2012-07-24T14:06:00Z</cp:lastPrinted>
  <dcterms:created xsi:type="dcterms:W3CDTF">2014-12-09T05:55:00Z</dcterms:created>
  <dcterms:modified xsi:type="dcterms:W3CDTF">2015-05-07T10:43:00Z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AP_RSD_GUID">
    <vt:lpwstr>L7YHTXTN8x7X00002X16IW</vt:lpwstr>
  </property>
</Properties>
</file>